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66" w:rsidRDefault="00B77F66" w:rsidP="00B77F66">
      <w:pPr>
        <w:jc w:val="center"/>
        <w:rPr>
          <w:b/>
        </w:rPr>
      </w:pPr>
      <w:r>
        <w:rPr>
          <w:b/>
        </w:rPr>
        <w:t>Справка</w:t>
      </w:r>
    </w:p>
    <w:p w:rsidR="00B77F66" w:rsidRDefault="00B77F66" w:rsidP="00B77F66">
      <w:pPr>
        <w:rPr>
          <w:b/>
        </w:rPr>
      </w:pPr>
      <w:proofErr w:type="gramStart"/>
      <w:r>
        <w:rPr>
          <w:b/>
        </w:rPr>
        <w:t xml:space="preserve">о проведении мониторинга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личностных универсальных учебных действий у обучающихся 4 класса МБОУ </w:t>
      </w:r>
      <w:proofErr w:type="spellStart"/>
      <w:r>
        <w:rPr>
          <w:b/>
        </w:rPr>
        <w:t>Летневская</w:t>
      </w:r>
      <w:proofErr w:type="spellEnd"/>
      <w:r>
        <w:rPr>
          <w:b/>
        </w:rPr>
        <w:t xml:space="preserve"> средняя общеобразовательная школа</w:t>
      </w:r>
      <w:proofErr w:type="gramEnd"/>
    </w:p>
    <w:p w:rsidR="00B77F66" w:rsidRPr="00B950B2" w:rsidRDefault="00B77F66" w:rsidP="00B77F66">
      <w:proofErr w:type="gramStart"/>
      <w:r w:rsidRPr="00B950B2">
        <w:t xml:space="preserve">17.09.14 был проведён мониторинг </w:t>
      </w:r>
      <w:proofErr w:type="spellStart"/>
      <w:r w:rsidRPr="00B950B2">
        <w:t>сформированности</w:t>
      </w:r>
      <w:proofErr w:type="spellEnd"/>
      <w:r w:rsidRPr="00B950B2">
        <w:t xml:space="preserve"> личностных универсальных учебных действий у обучающихся 4 класса «Методика диагностики мотивации учения и эмоци</w:t>
      </w:r>
      <w:r>
        <w:t xml:space="preserve">онального отношения к учению»  </w:t>
      </w:r>
      <w:r w:rsidRPr="00B950B2">
        <w:t>(модификация А.Д. Андреева)</w:t>
      </w:r>
      <w:proofErr w:type="gramEnd"/>
    </w:p>
    <w:p w:rsidR="00B77F66" w:rsidRPr="00274A56" w:rsidRDefault="00B77F66" w:rsidP="00B77F66">
      <w:pPr>
        <w:rPr>
          <w:b/>
        </w:rPr>
      </w:pPr>
    </w:p>
    <w:p w:rsidR="00B77F66" w:rsidRPr="00274A56" w:rsidRDefault="00B77F66" w:rsidP="00B77F66">
      <w:r w:rsidRPr="00274A56">
        <w:rPr>
          <w:i/>
        </w:rPr>
        <w:t>Цель:</w:t>
      </w:r>
      <w:r w:rsidRPr="00274A56">
        <w:t xml:space="preserve"> диагностика познавательной активности, мотивации достижения, тревожности, гнева.</w:t>
      </w:r>
    </w:p>
    <w:p w:rsidR="00B77F66" w:rsidRPr="00274A56" w:rsidRDefault="00B77F66" w:rsidP="00B77F66">
      <w:r w:rsidRPr="00274A56">
        <w:rPr>
          <w:i/>
        </w:rPr>
        <w:t>Возраст:</w:t>
      </w:r>
      <w:r w:rsidRPr="00274A56">
        <w:t xml:space="preserve"> 9- 14 лет</w:t>
      </w:r>
    </w:p>
    <w:p w:rsidR="00B77F66" w:rsidRPr="00274A56" w:rsidRDefault="00B77F66" w:rsidP="00B77F66">
      <w:r w:rsidRPr="00274A56">
        <w:rPr>
          <w:i/>
        </w:rPr>
        <w:t>Форма проведения:</w:t>
      </w:r>
      <w:r w:rsidRPr="00274A56">
        <w:t xml:space="preserve"> фронтальный письменный опрос</w:t>
      </w:r>
    </w:p>
    <w:p w:rsidR="00B77F66" w:rsidRPr="00274A56" w:rsidRDefault="00B77F66" w:rsidP="00B77F66">
      <w:proofErr w:type="gramStart"/>
      <w:r w:rsidRPr="00274A56">
        <w:rPr>
          <w:i/>
        </w:rPr>
        <w:t>Оцениваемое</w:t>
      </w:r>
      <w:proofErr w:type="gramEnd"/>
      <w:r w:rsidRPr="00274A56">
        <w:rPr>
          <w:i/>
        </w:rPr>
        <w:t xml:space="preserve"> УУД:</w:t>
      </w:r>
      <w:r w:rsidRPr="00274A56">
        <w:t xml:space="preserve">  личностное УУД, </w:t>
      </w:r>
      <w:proofErr w:type="spellStart"/>
      <w:r w:rsidRPr="00274A56">
        <w:t>смыслообразование</w:t>
      </w:r>
      <w:proofErr w:type="spellEnd"/>
      <w:r w:rsidRPr="00274A56">
        <w:t>, школьная мотивация.</w:t>
      </w:r>
    </w:p>
    <w:p w:rsidR="00B77F66" w:rsidRPr="00274A56" w:rsidRDefault="00B77F66" w:rsidP="00B77F66"/>
    <w:p w:rsidR="00B77F66" w:rsidRPr="00274A56" w:rsidRDefault="00B77F66" w:rsidP="00B77F66">
      <w:pPr>
        <w:rPr>
          <w:b/>
          <w:bCs/>
          <w:u w:val="single"/>
        </w:rPr>
      </w:pPr>
      <w:r w:rsidRPr="00274A56">
        <w:rPr>
          <w:bCs/>
          <w:u w:val="single"/>
        </w:rPr>
        <w:t xml:space="preserve">Ф.И._________________________________________________                </w:t>
      </w:r>
      <w:r w:rsidRPr="00274A56">
        <w:rPr>
          <w:b/>
          <w:bCs/>
          <w:u w:val="single"/>
        </w:rPr>
        <w:t xml:space="preserve">   </w:t>
      </w:r>
    </w:p>
    <w:p w:rsidR="00B77F66" w:rsidRPr="00274A56" w:rsidRDefault="00B77F66" w:rsidP="00B77F66">
      <w:pPr>
        <w:rPr>
          <w:b/>
        </w:rPr>
      </w:pPr>
      <w:r w:rsidRPr="00274A56">
        <w:rPr>
          <w:b/>
        </w:rPr>
        <w:t xml:space="preserve"> Класс____________________Дата_____________________________________           </w:t>
      </w:r>
    </w:p>
    <w:p w:rsidR="00B77F66" w:rsidRPr="00274A56" w:rsidRDefault="00B77F66" w:rsidP="00B77F66"/>
    <w:p w:rsidR="00B77F66" w:rsidRPr="00274A56" w:rsidRDefault="00B77F66" w:rsidP="00B77F66">
      <w:r w:rsidRPr="00274A56">
        <w:rPr>
          <w:i/>
        </w:rPr>
        <w:t>Инструкция:</w:t>
      </w:r>
      <w:r w:rsidRPr="00274A56">
        <w:t xml:space="preserve"> Прочтите внимательно каждое предложение и обведите одну из цифр, расположенных справа, в зависимости от того, какого ваши обычное состояние на уроках в школе, как вы обычно чувствуете себя там. Нет правильных или неправильных ответов. Не тратьте много времени на одно предложение, но старайтесь как можно точнее ответить, как вы обычно себя чувствуете.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276"/>
        <w:gridCol w:w="992"/>
        <w:gridCol w:w="992"/>
        <w:gridCol w:w="1134"/>
      </w:tblGrid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pPr>
              <w:rPr>
                <w:b/>
              </w:rPr>
            </w:pPr>
          </w:p>
        </w:tc>
        <w:tc>
          <w:tcPr>
            <w:tcW w:w="1276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Почти никогда</w:t>
            </w:r>
          </w:p>
        </w:tc>
        <w:tc>
          <w:tcPr>
            <w:tcW w:w="992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Иногда</w:t>
            </w:r>
          </w:p>
        </w:tc>
        <w:tc>
          <w:tcPr>
            <w:tcW w:w="992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Часто</w:t>
            </w:r>
          </w:p>
        </w:tc>
        <w:tc>
          <w:tcPr>
            <w:tcW w:w="1134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Почти всегда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1. Я спокоен.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2. Мне хочется понять, узнать, докопаться до сути.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3. Я разъярен.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4. Я падаю духом, сталкиваясь с трудностями в учебе.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5. Я напряжен.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6. Я испытываю любопытство.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7. Мне хочется стукнуть кулаком по столу.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8. Я стараюсь получать только хорошие и отличные отметки.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9. Я раскован.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10. Мне интересно.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11. Я рассержен.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12. Я прилагаю все силы, чтобы добиться успехов в учебе.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13. Меня волнуют возможные неудачи.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14. Мне кажется, что урок никогда не кончится.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15. Мне хочется на кого-нибудь накричать.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16. Я стараюсь все делать правильно.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17. Я чувствую себя неудачником.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18. Я чувствую себя исследователем.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19. Мне хочется что-нибудь сломать.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20. Я чувствую, что не справлюсь с заданием.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21. Я взвинчен.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22. Я энергичен.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23. Я взбешен.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24. Я горжусь своими школьными успехами.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25. Я чувствую себя совершенно свободно.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 xml:space="preserve">26. Я чувствую, что у меня хорошо работает голова. 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lastRenderedPageBreak/>
              <w:t>27. Я раздражен.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28. Я решаю самые трудные задачи.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29. Мне не хватает уверенности в себе.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30. Мне скучно.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31. Мне хочется что-нибудь сломать.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32. Я стараюсь не получить двойку.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33. Я уравновешен.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34. Мне нравится думать, решать.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35. Я чувствую себя обманутым.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36. Я стремлюсь показать свои способности и ум.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37. Я боюсь.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38. Я чувствую уныние и тоску.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>39. Меня многое приводит в ярость.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  <w:tr w:rsidR="00B77F66" w:rsidRPr="00274A56" w:rsidTr="00F6157F">
        <w:tc>
          <w:tcPr>
            <w:tcW w:w="6379" w:type="dxa"/>
          </w:tcPr>
          <w:p w:rsidR="00B77F66" w:rsidRPr="00274A56" w:rsidRDefault="00B77F66" w:rsidP="00F6157F">
            <w:r w:rsidRPr="00274A56">
              <w:t xml:space="preserve">40. Я хочу быть среди </w:t>
            </w:r>
            <w:proofErr w:type="gramStart"/>
            <w:r w:rsidRPr="00274A56">
              <w:t>лучших</w:t>
            </w:r>
            <w:proofErr w:type="gramEnd"/>
            <w:r w:rsidRPr="00274A56">
              <w:t>.</w:t>
            </w:r>
          </w:p>
        </w:tc>
        <w:tc>
          <w:tcPr>
            <w:tcW w:w="1276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4</w:t>
            </w:r>
          </w:p>
        </w:tc>
      </w:tr>
    </w:tbl>
    <w:p w:rsidR="00B77F66" w:rsidRPr="00274A56" w:rsidRDefault="00B77F66" w:rsidP="00B77F66">
      <w:r w:rsidRPr="00274A56">
        <w:rPr>
          <w:b/>
        </w:rPr>
        <w:t xml:space="preserve">   </w:t>
      </w:r>
      <w:r w:rsidRPr="00274A56">
        <w:t xml:space="preserve">            </w:t>
      </w:r>
    </w:p>
    <w:p w:rsidR="00B77F66" w:rsidRPr="00274A56" w:rsidRDefault="00B77F66" w:rsidP="00B77F66">
      <w:r w:rsidRPr="00274A56">
        <w:rPr>
          <w:b/>
        </w:rPr>
        <w:t>Обработка результатов</w:t>
      </w:r>
    </w:p>
    <w:p w:rsidR="00B77F66" w:rsidRPr="00274A56" w:rsidRDefault="00B77F66" w:rsidP="00B77F66">
      <w:r w:rsidRPr="00274A56">
        <w:t xml:space="preserve">     Для пунктов шкал, в которых высокая оценка отражает отсутствие эмоции, веса считается в обратном порядке:</w:t>
      </w:r>
    </w:p>
    <w:p w:rsidR="00B77F66" w:rsidRPr="00274A56" w:rsidRDefault="00B77F66" w:rsidP="00B77F66">
      <w:r w:rsidRPr="00274A56">
        <w:t xml:space="preserve"> На бланке 1 2 3 4 </w:t>
      </w:r>
    </w:p>
    <w:p w:rsidR="00B77F66" w:rsidRPr="00274A56" w:rsidRDefault="00B77F66" w:rsidP="00B77F66">
      <w:r w:rsidRPr="00274A56">
        <w:t xml:space="preserve"> Вес для подсчета  4 3 2 1 </w:t>
      </w:r>
    </w:p>
    <w:p w:rsidR="00B77F66" w:rsidRPr="00274A56" w:rsidRDefault="00B77F66" w:rsidP="00B77F66">
      <w:r w:rsidRPr="00274A56">
        <w:t>Такими «обратными» пунктами являются:</w:t>
      </w:r>
    </w:p>
    <w:p w:rsidR="00B77F66" w:rsidRPr="00274A56" w:rsidRDefault="00B77F66" w:rsidP="00B77F66">
      <w:r w:rsidRPr="00274A56">
        <w:t>По шкале познавательной активности: 14,30,38</w:t>
      </w:r>
    </w:p>
    <w:p w:rsidR="00B77F66" w:rsidRPr="00274A56" w:rsidRDefault="00B77F66" w:rsidP="00B77F66">
      <w:r w:rsidRPr="00274A56">
        <w:t>По шкале тревожности: 1, 9, 25, 33</w:t>
      </w:r>
    </w:p>
    <w:p w:rsidR="00B77F66" w:rsidRPr="00274A56" w:rsidRDefault="00B77F66" w:rsidP="00B77F66">
      <w:r w:rsidRPr="00274A56">
        <w:t>По шкале достижения мотивации: 4, 20, 32.</w:t>
      </w:r>
    </w:p>
    <w:p w:rsidR="00B77F66" w:rsidRPr="00274A56" w:rsidRDefault="00B77F66" w:rsidP="00B77F66">
      <w:pPr>
        <w:rPr>
          <w:bCs/>
          <w:iCs/>
        </w:rPr>
      </w:pPr>
      <w:r w:rsidRPr="00274A56">
        <w:rPr>
          <w:bCs/>
          <w:iCs/>
        </w:rPr>
        <w:t xml:space="preserve">                                                        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B77F66" w:rsidRPr="00274A56" w:rsidTr="00F6157F">
        <w:tc>
          <w:tcPr>
            <w:tcW w:w="3510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Шкала</w:t>
            </w:r>
          </w:p>
        </w:tc>
        <w:tc>
          <w:tcPr>
            <w:tcW w:w="5012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Пункты, номер</w:t>
            </w:r>
          </w:p>
        </w:tc>
      </w:tr>
      <w:tr w:rsidR="00B77F66" w:rsidRPr="00274A56" w:rsidTr="00F6157F">
        <w:tc>
          <w:tcPr>
            <w:tcW w:w="3510" w:type="dxa"/>
            <w:vAlign w:val="center"/>
          </w:tcPr>
          <w:p w:rsidR="00B77F66" w:rsidRPr="00274A56" w:rsidRDefault="00B77F66" w:rsidP="00F6157F">
            <w:r w:rsidRPr="00274A56">
              <w:t xml:space="preserve">   Познавательная активность</w:t>
            </w:r>
          </w:p>
        </w:tc>
        <w:tc>
          <w:tcPr>
            <w:tcW w:w="5012" w:type="dxa"/>
            <w:vAlign w:val="center"/>
          </w:tcPr>
          <w:p w:rsidR="00B77F66" w:rsidRPr="00274A56" w:rsidRDefault="00B77F66" w:rsidP="00F6157F">
            <w:r w:rsidRPr="00274A56">
              <w:t>2, 6, 10, 14, 18, 22, 26, 30, 34, 38</w:t>
            </w:r>
          </w:p>
        </w:tc>
      </w:tr>
      <w:tr w:rsidR="00B77F66" w:rsidRPr="00274A56" w:rsidTr="00F6157F">
        <w:tc>
          <w:tcPr>
            <w:tcW w:w="3510" w:type="dxa"/>
            <w:vAlign w:val="center"/>
          </w:tcPr>
          <w:p w:rsidR="00B77F66" w:rsidRPr="00274A56" w:rsidRDefault="00B77F66" w:rsidP="00F6157F">
            <w:r w:rsidRPr="00274A56">
              <w:t xml:space="preserve">  Мотивация достижения</w:t>
            </w:r>
          </w:p>
        </w:tc>
        <w:tc>
          <w:tcPr>
            <w:tcW w:w="5012" w:type="dxa"/>
            <w:vAlign w:val="center"/>
          </w:tcPr>
          <w:p w:rsidR="00B77F66" w:rsidRPr="00274A56" w:rsidRDefault="00B77F66" w:rsidP="00F6157F">
            <w:r w:rsidRPr="00274A56">
              <w:t>4, 8, 12, 16, 20, 24, 28, 32, 36, 40</w:t>
            </w:r>
          </w:p>
        </w:tc>
      </w:tr>
      <w:tr w:rsidR="00B77F66" w:rsidRPr="00274A56" w:rsidTr="00F6157F">
        <w:tc>
          <w:tcPr>
            <w:tcW w:w="3510" w:type="dxa"/>
            <w:vAlign w:val="center"/>
          </w:tcPr>
          <w:p w:rsidR="00B77F66" w:rsidRPr="00274A56" w:rsidRDefault="00B77F66" w:rsidP="00F6157F">
            <w:r w:rsidRPr="00274A56">
              <w:t xml:space="preserve">  Тревожность</w:t>
            </w:r>
          </w:p>
        </w:tc>
        <w:tc>
          <w:tcPr>
            <w:tcW w:w="5012" w:type="dxa"/>
            <w:vAlign w:val="center"/>
          </w:tcPr>
          <w:p w:rsidR="00B77F66" w:rsidRPr="00274A56" w:rsidRDefault="00B77F66" w:rsidP="00F6157F">
            <w:r w:rsidRPr="00274A56">
              <w:t>1, 5, 9, 13, 17, 21, 25, 29, 33, 37</w:t>
            </w:r>
          </w:p>
        </w:tc>
      </w:tr>
      <w:tr w:rsidR="00B77F66" w:rsidRPr="00274A56" w:rsidTr="00F6157F">
        <w:tc>
          <w:tcPr>
            <w:tcW w:w="3510" w:type="dxa"/>
            <w:vAlign w:val="center"/>
          </w:tcPr>
          <w:p w:rsidR="00B77F66" w:rsidRPr="00274A56" w:rsidRDefault="00B77F66" w:rsidP="00F6157F">
            <w:r w:rsidRPr="00274A56">
              <w:t xml:space="preserve">  Гнев</w:t>
            </w:r>
          </w:p>
        </w:tc>
        <w:tc>
          <w:tcPr>
            <w:tcW w:w="5012" w:type="dxa"/>
            <w:vAlign w:val="center"/>
          </w:tcPr>
          <w:p w:rsidR="00B77F66" w:rsidRPr="00274A56" w:rsidRDefault="00B77F66" w:rsidP="00F6157F">
            <w:r w:rsidRPr="00274A56">
              <w:t>3, 7, 11, 15, 19, 23, 27, 31, 35, 39</w:t>
            </w:r>
          </w:p>
        </w:tc>
      </w:tr>
    </w:tbl>
    <w:p w:rsidR="00B77F66" w:rsidRPr="00274A56" w:rsidRDefault="00B77F66" w:rsidP="00B77F66">
      <w:r w:rsidRPr="00274A56">
        <w:t xml:space="preserve">  </w:t>
      </w:r>
    </w:p>
    <w:p w:rsidR="00B77F66" w:rsidRPr="00274A56" w:rsidRDefault="00B77F66" w:rsidP="00B77F66">
      <w:r w:rsidRPr="00274A56">
        <w:t xml:space="preserve">     Для  получения балла по шкале подсчитывается сумма весов по всем 10 пунктам этой шкалы. Минимальная оценка по каждой шкале- 10 баллов, максимальная – 40 баллов.</w:t>
      </w:r>
    </w:p>
    <w:p w:rsidR="00B77F66" w:rsidRPr="00274A56" w:rsidRDefault="00B77F66" w:rsidP="00B77F66">
      <w:r w:rsidRPr="00274A56">
        <w:t xml:space="preserve">     Если пропущен 1 пункт из 10, можно сделать следующее: подсчитать среднюю оценку по тем 9 пунктам, на которые испытуемый ответил, затем умножить это число на 10; общий балл по шкале будет выражаться следующим за этим результатом целым числом. </w:t>
      </w:r>
    </w:p>
    <w:p w:rsidR="00B77F66" w:rsidRPr="00274A56" w:rsidRDefault="00B77F66" w:rsidP="00B77F66">
      <w:r w:rsidRPr="00274A56">
        <w:t xml:space="preserve">   Например, средний балл по шкале 2,73 умножить на 10=27,3, общий балл – 28.</w:t>
      </w:r>
    </w:p>
    <w:p w:rsidR="00B77F66" w:rsidRPr="00274A56" w:rsidRDefault="00B77F66" w:rsidP="00B77F66">
      <w:r w:rsidRPr="00274A56">
        <w:t xml:space="preserve">    При пропуске двух и более баллов данные испытуемого не учитываются.</w:t>
      </w:r>
    </w:p>
    <w:p w:rsidR="00B77F66" w:rsidRPr="00274A56" w:rsidRDefault="00B77F66" w:rsidP="00B77F66"/>
    <w:p w:rsidR="00B77F66" w:rsidRPr="00274A56" w:rsidRDefault="00B77F66" w:rsidP="00B77F66">
      <w:r w:rsidRPr="00274A56">
        <w:rPr>
          <w:b/>
        </w:rPr>
        <w:t>Оценка и интерпретация результатов</w:t>
      </w:r>
    </w:p>
    <w:p w:rsidR="00B77F66" w:rsidRPr="00274A56" w:rsidRDefault="00B77F66" w:rsidP="00B77F66">
      <w:r w:rsidRPr="00274A56">
        <w:t>Подсчитывается суммарный балл опросника по формуле:</w:t>
      </w:r>
    </w:p>
    <w:p w:rsidR="00B77F66" w:rsidRPr="00274A56" w:rsidRDefault="00B77F66" w:rsidP="00B77F66">
      <w:r w:rsidRPr="00274A56">
        <w:t xml:space="preserve"> ПА + МД + (-Т) + (-Г), где</w:t>
      </w:r>
    </w:p>
    <w:p w:rsidR="00B77F66" w:rsidRPr="00274A56" w:rsidRDefault="00B77F66" w:rsidP="00B77F66">
      <w:r w:rsidRPr="00274A56">
        <w:t>П</w:t>
      </w:r>
      <w:proofErr w:type="gramStart"/>
      <w:r w:rsidRPr="00274A56">
        <w:t>А-</w:t>
      </w:r>
      <w:proofErr w:type="gramEnd"/>
      <w:r w:rsidRPr="00274A56">
        <w:t xml:space="preserve"> балл по шкале познавательной активности;</w:t>
      </w:r>
    </w:p>
    <w:p w:rsidR="00B77F66" w:rsidRPr="00274A56" w:rsidRDefault="00B77F66" w:rsidP="00B77F66">
      <w:r w:rsidRPr="00274A56">
        <w:t>М</w:t>
      </w:r>
      <w:proofErr w:type="gramStart"/>
      <w:r w:rsidRPr="00274A56">
        <w:t>Д-</w:t>
      </w:r>
      <w:proofErr w:type="gramEnd"/>
      <w:r w:rsidRPr="00274A56">
        <w:t xml:space="preserve"> балл по шкале мотивации достижения;</w:t>
      </w:r>
    </w:p>
    <w:p w:rsidR="00B77F66" w:rsidRPr="00274A56" w:rsidRDefault="00B77F66" w:rsidP="00B77F66">
      <w:proofErr w:type="gramStart"/>
      <w:r w:rsidRPr="00274A56">
        <w:t>Т-</w:t>
      </w:r>
      <w:proofErr w:type="gramEnd"/>
      <w:r w:rsidRPr="00274A56">
        <w:t xml:space="preserve"> балл по шкале тревожности;</w:t>
      </w:r>
    </w:p>
    <w:p w:rsidR="00B77F66" w:rsidRPr="00274A56" w:rsidRDefault="00B77F66" w:rsidP="00B77F66">
      <w:proofErr w:type="gramStart"/>
      <w:r w:rsidRPr="00274A56">
        <w:t>Г-</w:t>
      </w:r>
      <w:proofErr w:type="gramEnd"/>
      <w:r w:rsidRPr="00274A56">
        <w:t xml:space="preserve"> балл по шкале гнева.</w:t>
      </w:r>
    </w:p>
    <w:p w:rsidR="00B77F66" w:rsidRPr="00274A56" w:rsidRDefault="00B77F66" w:rsidP="00B77F66">
      <w:r w:rsidRPr="00274A56">
        <w:t>Суммарный балл может находиться в интервале от –60 до +60.</w:t>
      </w:r>
    </w:p>
    <w:p w:rsidR="00B77F66" w:rsidRDefault="00B77F66" w:rsidP="00B77F66">
      <w:r w:rsidRPr="00274A56">
        <w:t xml:space="preserve">Выделяются следующие уровни </w:t>
      </w:r>
      <w:r w:rsidRPr="00274A56">
        <w:rPr>
          <w:b/>
        </w:rPr>
        <w:t>мотивации учения:</w:t>
      </w:r>
      <w:r w:rsidRPr="00274A56">
        <w:t xml:space="preserve"> </w:t>
      </w:r>
    </w:p>
    <w:p w:rsidR="00B77F66" w:rsidRDefault="00B77F66" w:rsidP="00B77F66"/>
    <w:p w:rsidR="00B77F66" w:rsidRPr="00274A56" w:rsidRDefault="00B77F66" w:rsidP="00B77F66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6"/>
        <w:gridCol w:w="1770"/>
      </w:tblGrid>
      <w:tr w:rsidR="00B77F66" w:rsidRPr="00274A56" w:rsidTr="00F615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b/>
                <w:bCs/>
              </w:rPr>
            </w:pPr>
            <w:r w:rsidRPr="00274A56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b/>
                <w:bCs/>
              </w:rPr>
            </w:pPr>
            <w:r w:rsidRPr="00274A56">
              <w:rPr>
                <w:b/>
                <w:bCs/>
                <w:sz w:val="20"/>
                <w:szCs w:val="20"/>
              </w:rPr>
              <w:t>Суммарный балл</w:t>
            </w:r>
          </w:p>
        </w:tc>
      </w:tr>
      <w:tr w:rsidR="00B77F66" w:rsidRPr="00274A56" w:rsidTr="00F615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sz w:val="16"/>
                <w:szCs w:val="16"/>
              </w:rPr>
            </w:pPr>
            <w:r w:rsidRPr="00274A56">
              <w:rPr>
                <w:sz w:val="20"/>
                <w:szCs w:val="20"/>
              </w:rPr>
              <w:lastRenderedPageBreak/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sz w:val="16"/>
                <w:szCs w:val="16"/>
              </w:rPr>
            </w:pPr>
            <w:r w:rsidRPr="00274A56">
              <w:rPr>
                <w:sz w:val="20"/>
                <w:szCs w:val="20"/>
              </w:rPr>
              <w:t>45 — 60</w:t>
            </w:r>
          </w:p>
        </w:tc>
      </w:tr>
      <w:tr w:rsidR="00B77F66" w:rsidRPr="00274A56" w:rsidTr="00F615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sz w:val="16"/>
                <w:szCs w:val="16"/>
              </w:rPr>
            </w:pPr>
            <w:r w:rsidRPr="00274A56">
              <w:rPr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sz w:val="16"/>
                <w:szCs w:val="16"/>
              </w:rPr>
            </w:pPr>
            <w:r w:rsidRPr="00274A56">
              <w:rPr>
                <w:sz w:val="20"/>
                <w:szCs w:val="20"/>
              </w:rPr>
              <w:t>29 — 44</w:t>
            </w:r>
          </w:p>
        </w:tc>
      </w:tr>
      <w:tr w:rsidR="00B77F66" w:rsidRPr="00274A56" w:rsidTr="00F615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sz w:val="16"/>
                <w:szCs w:val="16"/>
              </w:rPr>
            </w:pPr>
            <w:r w:rsidRPr="00274A56">
              <w:rPr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sz w:val="16"/>
                <w:szCs w:val="16"/>
              </w:rPr>
            </w:pPr>
            <w:r w:rsidRPr="00274A56">
              <w:rPr>
                <w:sz w:val="20"/>
                <w:szCs w:val="20"/>
              </w:rPr>
              <w:t>13 — 28</w:t>
            </w:r>
          </w:p>
        </w:tc>
      </w:tr>
      <w:tr w:rsidR="00B77F66" w:rsidRPr="00274A56" w:rsidTr="00F615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sz w:val="16"/>
                <w:szCs w:val="16"/>
              </w:rPr>
            </w:pPr>
            <w:r w:rsidRPr="00274A56">
              <w:rPr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sz w:val="16"/>
                <w:szCs w:val="16"/>
              </w:rPr>
            </w:pPr>
            <w:r w:rsidRPr="00274A56">
              <w:rPr>
                <w:sz w:val="20"/>
                <w:szCs w:val="20"/>
              </w:rPr>
              <w:t>(–2) — (+12)</w:t>
            </w:r>
          </w:p>
        </w:tc>
      </w:tr>
      <w:tr w:rsidR="00B77F66" w:rsidRPr="00274A56" w:rsidTr="00F615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sz w:val="16"/>
                <w:szCs w:val="16"/>
              </w:rPr>
            </w:pPr>
            <w:r w:rsidRPr="00274A56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F66" w:rsidRPr="00274A56" w:rsidRDefault="00B77F66" w:rsidP="00F6157F">
            <w:pPr>
              <w:jc w:val="center"/>
              <w:rPr>
                <w:sz w:val="16"/>
                <w:szCs w:val="16"/>
              </w:rPr>
            </w:pPr>
            <w:r w:rsidRPr="00274A56">
              <w:rPr>
                <w:sz w:val="20"/>
                <w:szCs w:val="20"/>
              </w:rPr>
              <w:t>(–3) — (–60)</w:t>
            </w:r>
          </w:p>
        </w:tc>
      </w:tr>
    </w:tbl>
    <w:p w:rsidR="00B77F66" w:rsidRPr="00274A56" w:rsidRDefault="00B77F66" w:rsidP="00B77F66"/>
    <w:p w:rsidR="00B77F66" w:rsidRPr="00274A56" w:rsidRDefault="00B77F66" w:rsidP="00B77F66">
      <w:r w:rsidRPr="00274A56">
        <w:rPr>
          <w:i/>
          <w:lang w:val="en-US"/>
        </w:rPr>
        <w:t>I</w:t>
      </w:r>
      <w:r w:rsidRPr="00274A56">
        <w:rPr>
          <w:i/>
        </w:rPr>
        <w:t xml:space="preserve"> уровень</w:t>
      </w:r>
      <w:r w:rsidRPr="00274A56">
        <w:t xml:space="preserve"> – продуктивная мотивация с выраженным преобладанием познавательной мотивации учения и положительным эмоциональным отношением к нему;</w:t>
      </w:r>
    </w:p>
    <w:p w:rsidR="00B77F66" w:rsidRPr="00274A56" w:rsidRDefault="00B77F66" w:rsidP="00B77F66">
      <w:r w:rsidRPr="00274A56">
        <w:rPr>
          <w:i/>
          <w:lang w:val="en-US"/>
        </w:rPr>
        <w:t>II</w:t>
      </w:r>
      <w:r w:rsidRPr="00274A56">
        <w:rPr>
          <w:i/>
        </w:rPr>
        <w:t xml:space="preserve"> уровень</w:t>
      </w:r>
      <w:r w:rsidRPr="00274A56">
        <w:t xml:space="preserve"> – продуктивная мотивация, позитивное отношение к учению, соответствие социальному нормативу;</w:t>
      </w:r>
    </w:p>
    <w:p w:rsidR="00B77F66" w:rsidRPr="00274A56" w:rsidRDefault="00B77F66" w:rsidP="00B77F66">
      <w:r w:rsidRPr="00274A56">
        <w:rPr>
          <w:i/>
          <w:lang w:val="en-US"/>
        </w:rPr>
        <w:t>III</w:t>
      </w:r>
      <w:r w:rsidRPr="00274A56">
        <w:rPr>
          <w:i/>
        </w:rPr>
        <w:t xml:space="preserve"> уровень</w:t>
      </w:r>
      <w:r w:rsidRPr="00274A56">
        <w:t xml:space="preserve"> – средний уровень с несколько сниженной познавательной мотивацией;</w:t>
      </w:r>
    </w:p>
    <w:p w:rsidR="00B77F66" w:rsidRPr="00274A56" w:rsidRDefault="00B77F66" w:rsidP="00B77F66">
      <w:r w:rsidRPr="00274A56">
        <w:rPr>
          <w:i/>
          <w:lang w:val="en-US"/>
        </w:rPr>
        <w:t>IV</w:t>
      </w:r>
      <w:r w:rsidRPr="00274A56">
        <w:rPr>
          <w:i/>
        </w:rPr>
        <w:t xml:space="preserve"> уровень</w:t>
      </w:r>
      <w:r w:rsidRPr="00274A56">
        <w:t xml:space="preserve"> – сниженная мотивация, переживание “школьной скуки”, отрицательное эмоциональное отношение к учению;</w:t>
      </w:r>
    </w:p>
    <w:p w:rsidR="00B77F66" w:rsidRPr="00274A56" w:rsidRDefault="00B77F66" w:rsidP="00B77F66">
      <w:r w:rsidRPr="00274A56">
        <w:rPr>
          <w:i/>
        </w:rPr>
        <w:t xml:space="preserve"> </w:t>
      </w:r>
      <w:proofErr w:type="gramStart"/>
      <w:r w:rsidRPr="00274A56">
        <w:rPr>
          <w:i/>
          <w:lang w:val="en-US"/>
        </w:rPr>
        <w:t>V</w:t>
      </w:r>
      <w:r w:rsidRPr="00274A56">
        <w:rPr>
          <w:i/>
        </w:rPr>
        <w:t xml:space="preserve"> уровень </w:t>
      </w:r>
      <w:r w:rsidRPr="00274A56">
        <w:t>– резко отрицательное отношение к учению.</w:t>
      </w:r>
      <w:proofErr w:type="gramEnd"/>
    </w:p>
    <w:p w:rsidR="00B77F66" w:rsidRPr="00274A56" w:rsidRDefault="00B77F66" w:rsidP="00B77F66">
      <w:r w:rsidRPr="00274A56">
        <w:t xml:space="preserve">                  </w:t>
      </w:r>
    </w:p>
    <w:p w:rsidR="00B77F66" w:rsidRPr="00274A56" w:rsidRDefault="00B77F66" w:rsidP="00B77F66">
      <w:r w:rsidRPr="00274A56">
        <w:t>Распределение баллов по уровням:</w:t>
      </w:r>
    </w:p>
    <w:p w:rsidR="00B77F66" w:rsidRPr="00274A56" w:rsidRDefault="00B77F66" w:rsidP="00B77F66">
      <w:pPr>
        <w:rPr>
          <w:b/>
          <w:i/>
        </w:rPr>
      </w:pPr>
      <w:r w:rsidRPr="00274A56">
        <w:rPr>
          <w:b/>
        </w:rPr>
        <w:t>Нормативные показатели</w:t>
      </w:r>
    </w:p>
    <w:p w:rsidR="00B77F66" w:rsidRPr="00274A56" w:rsidRDefault="00B77F66" w:rsidP="00B77F66">
      <w:r w:rsidRPr="00274A56">
        <w:rPr>
          <w:b/>
          <w:i/>
        </w:rPr>
        <w:t xml:space="preserve">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850"/>
        <w:gridCol w:w="850"/>
        <w:gridCol w:w="851"/>
        <w:gridCol w:w="850"/>
        <w:gridCol w:w="993"/>
        <w:gridCol w:w="992"/>
      </w:tblGrid>
      <w:tr w:rsidR="00B77F66" w:rsidRPr="00274A56" w:rsidTr="00F6157F">
        <w:trPr>
          <w:cantSplit/>
        </w:trPr>
        <w:tc>
          <w:tcPr>
            <w:tcW w:w="3828" w:type="dxa"/>
            <w:tcBorders>
              <w:bottom w:val="nil"/>
            </w:tcBorders>
          </w:tcPr>
          <w:p w:rsidR="00B77F66" w:rsidRPr="00274A56" w:rsidRDefault="00B77F66" w:rsidP="00F6157F">
            <w:pPr>
              <w:rPr>
                <w:b/>
              </w:rPr>
            </w:pPr>
          </w:p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Шкала</w:t>
            </w:r>
          </w:p>
        </w:tc>
        <w:tc>
          <w:tcPr>
            <w:tcW w:w="1418" w:type="dxa"/>
            <w:tcBorders>
              <w:bottom w:val="nil"/>
            </w:tcBorders>
          </w:tcPr>
          <w:p w:rsidR="00B77F66" w:rsidRPr="00274A56" w:rsidRDefault="00B77F66" w:rsidP="00F6157F">
            <w:pPr>
              <w:rPr>
                <w:b/>
              </w:rPr>
            </w:pPr>
          </w:p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уровень</w:t>
            </w:r>
          </w:p>
        </w:tc>
        <w:tc>
          <w:tcPr>
            <w:tcW w:w="5386" w:type="dxa"/>
            <w:gridSpan w:val="6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Половозрастные группы, интервал значений</w:t>
            </w:r>
          </w:p>
        </w:tc>
      </w:tr>
      <w:tr w:rsidR="00B77F66" w:rsidRPr="00274A56" w:rsidTr="00F6157F">
        <w:trPr>
          <w:cantSplit/>
        </w:trPr>
        <w:tc>
          <w:tcPr>
            <w:tcW w:w="3828" w:type="dxa"/>
            <w:vMerge w:val="restart"/>
            <w:tcBorders>
              <w:top w:val="nil"/>
            </w:tcBorders>
          </w:tcPr>
          <w:p w:rsidR="00B77F66" w:rsidRPr="00274A56" w:rsidRDefault="00B77F66" w:rsidP="00F6157F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77F66" w:rsidRPr="00274A56" w:rsidRDefault="00B77F66" w:rsidP="00F6157F">
            <w:pPr>
              <w:rPr>
                <w:b/>
              </w:rPr>
            </w:pPr>
          </w:p>
        </w:tc>
        <w:tc>
          <w:tcPr>
            <w:tcW w:w="1700" w:type="dxa"/>
            <w:gridSpan w:val="2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10-11 лет</w:t>
            </w:r>
          </w:p>
        </w:tc>
        <w:tc>
          <w:tcPr>
            <w:tcW w:w="1701" w:type="dxa"/>
            <w:gridSpan w:val="2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12- 14 лет</w:t>
            </w:r>
          </w:p>
        </w:tc>
        <w:tc>
          <w:tcPr>
            <w:tcW w:w="1985" w:type="dxa"/>
            <w:gridSpan w:val="2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15-16 лет</w:t>
            </w:r>
          </w:p>
        </w:tc>
      </w:tr>
      <w:tr w:rsidR="00B77F66" w:rsidRPr="00274A56" w:rsidTr="00F6157F">
        <w:trPr>
          <w:cantSplit/>
        </w:trPr>
        <w:tc>
          <w:tcPr>
            <w:tcW w:w="3828" w:type="dxa"/>
            <w:vMerge/>
            <w:tcBorders>
              <w:top w:val="nil"/>
            </w:tcBorders>
          </w:tcPr>
          <w:p w:rsidR="00B77F66" w:rsidRPr="00274A56" w:rsidRDefault="00B77F66" w:rsidP="00F6157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77F66" w:rsidRPr="00274A56" w:rsidRDefault="00B77F66" w:rsidP="00F6157F">
            <w:pPr>
              <w:rPr>
                <w:b/>
              </w:rPr>
            </w:pPr>
          </w:p>
        </w:tc>
        <w:tc>
          <w:tcPr>
            <w:tcW w:w="850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Дев.</w:t>
            </w:r>
          </w:p>
        </w:tc>
        <w:tc>
          <w:tcPr>
            <w:tcW w:w="850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Мал.</w:t>
            </w:r>
          </w:p>
        </w:tc>
        <w:tc>
          <w:tcPr>
            <w:tcW w:w="851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Дев.</w:t>
            </w:r>
          </w:p>
        </w:tc>
        <w:tc>
          <w:tcPr>
            <w:tcW w:w="850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Мал.</w:t>
            </w:r>
          </w:p>
        </w:tc>
        <w:tc>
          <w:tcPr>
            <w:tcW w:w="993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Дев.</w:t>
            </w:r>
          </w:p>
        </w:tc>
        <w:tc>
          <w:tcPr>
            <w:tcW w:w="992" w:type="dxa"/>
          </w:tcPr>
          <w:p w:rsidR="00B77F66" w:rsidRPr="00274A56" w:rsidRDefault="00B77F66" w:rsidP="00F6157F">
            <w:pPr>
              <w:rPr>
                <w:b/>
              </w:rPr>
            </w:pPr>
            <w:r w:rsidRPr="00274A56">
              <w:rPr>
                <w:b/>
              </w:rPr>
              <w:t>Мал.</w:t>
            </w:r>
          </w:p>
        </w:tc>
      </w:tr>
      <w:tr w:rsidR="00B77F66" w:rsidRPr="00274A56" w:rsidTr="00F6157F">
        <w:trPr>
          <w:cantSplit/>
        </w:trPr>
        <w:tc>
          <w:tcPr>
            <w:tcW w:w="3828" w:type="dxa"/>
            <w:vMerge w:val="restart"/>
            <w:vAlign w:val="center"/>
          </w:tcPr>
          <w:p w:rsidR="00B77F66" w:rsidRPr="00274A56" w:rsidRDefault="00B77F66" w:rsidP="00F6157F">
            <w:r w:rsidRPr="00274A56">
              <w:t>Познавательная активность</w:t>
            </w:r>
          </w:p>
        </w:tc>
        <w:tc>
          <w:tcPr>
            <w:tcW w:w="1418" w:type="dxa"/>
            <w:vAlign w:val="center"/>
          </w:tcPr>
          <w:p w:rsidR="00B77F66" w:rsidRPr="00274A56" w:rsidRDefault="00B77F66" w:rsidP="00F6157F">
            <w:r w:rsidRPr="00274A56">
              <w:t>Высокий</w:t>
            </w:r>
          </w:p>
          <w:p w:rsidR="00B77F66" w:rsidRPr="00274A56" w:rsidRDefault="00B77F66" w:rsidP="00F6157F"/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31-40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28-40</w:t>
            </w:r>
          </w:p>
        </w:tc>
        <w:tc>
          <w:tcPr>
            <w:tcW w:w="851" w:type="dxa"/>
            <w:vAlign w:val="center"/>
          </w:tcPr>
          <w:p w:rsidR="00B77F66" w:rsidRPr="00274A56" w:rsidRDefault="00B77F66" w:rsidP="00F6157F">
            <w:r w:rsidRPr="00274A56">
              <w:t>28-40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27-40</w:t>
            </w:r>
          </w:p>
        </w:tc>
        <w:tc>
          <w:tcPr>
            <w:tcW w:w="993" w:type="dxa"/>
            <w:vAlign w:val="center"/>
          </w:tcPr>
          <w:p w:rsidR="00B77F66" w:rsidRPr="00274A56" w:rsidRDefault="00B77F66" w:rsidP="00F6157F">
            <w:r w:rsidRPr="00274A56">
              <w:t>29-40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r w:rsidRPr="00274A56">
              <w:t>31-40</w:t>
            </w:r>
          </w:p>
        </w:tc>
      </w:tr>
      <w:tr w:rsidR="00B77F66" w:rsidRPr="00274A56" w:rsidTr="00F6157F">
        <w:trPr>
          <w:cantSplit/>
        </w:trPr>
        <w:tc>
          <w:tcPr>
            <w:tcW w:w="3828" w:type="dxa"/>
            <w:vMerge/>
            <w:vAlign w:val="center"/>
          </w:tcPr>
          <w:p w:rsidR="00B77F66" w:rsidRPr="00274A56" w:rsidRDefault="00B77F66" w:rsidP="00F6157F"/>
        </w:tc>
        <w:tc>
          <w:tcPr>
            <w:tcW w:w="1418" w:type="dxa"/>
            <w:vAlign w:val="center"/>
          </w:tcPr>
          <w:p w:rsidR="00B77F66" w:rsidRPr="00274A56" w:rsidRDefault="00B77F66" w:rsidP="00F6157F">
            <w:r w:rsidRPr="00274A56">
              <w:t>Средний</w:t>
            </w:r>
          </w:p>
          <w:p w:rsidR="00B77F66" w:rsidRPr="00274A56" w:rsidRDefault="00B77F66" w:rsidP="00F6157F"/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21-26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22-27</w:t>
            </w:r>
          </w:p>
        </w:tc>
        <w:tc>
          <w:tcPr>
            <w:tcW w:w="851" w:type="dxa"/>
            <w:vAlign w:val="center"/>
          </w:tcPr>
          <w:p w:rsidR="00B77F66" w:rsidRPr="00274A56" w:rsidRDefault="00B77F66" w:rsidP="00F6157F">
            <w:r w:rsidRPr="00274A56">
              <w:t>21-27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19-26</w:t>
            </w:r>
          </w:p>
        </w:tc>
        <w:tc>
          <w:tcPr>
            <w:tcW w:w="993" w:type="dxa"/>
            <w:vAlign w:val="center"/>
          </w:tcPr>
          <w:p w:rsidR="00B77F66" w:rsidRPr="00274A56" w:rsidRDefault="00B77F66" w:rsidP="00F6157F">
            <w:r w:rsidRPr="00274A56">
              <w:t>18-28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r w:rsidRPr="00274A56">
              <w:t>21-29</w:t>
            </w:r>
          </w:p>
        </w:tc>
      </w:tr>
      <w:tr w:rsidR="00B77F66" w:rsidRPr="00274A56" w:rsidTr="00F6157F">
        <w:trPr>
          <w:cantSplit/>
        </w:trPr>
        <w:tc>
          <w:tcPr>
            <w:tcW w:w="3828" w:type="dxa"/>
            <w:vMerge/>
            <w:vAlign w:val="center"/>
          </w:tcPr>
          <w:p w:rsidR="00B77F66" w:rsidRPr="00274A56" w:rsidRDefault="00B77F66" w:rsidP="00F6157F"/>
        </w:tc>
        <w:tc>
          <w:tcPr>
            <w:tcW w:w="1418" w:type="dxa"/>
            <w:vAlign w:val="center"/>
          </w:tcPr>
          <w:p w:rsidR="00B77F66" w:rsidRPr="00274A56" w:rsidRDefault="00B77F66" w:rsidP="00F6157F">
            <w:r w:rsidRPr="00274A56">
              <w:t>Низкий</w:t>
            </w:r>
          </w:p>
          <w:p w:rsidR="00B77F66" w:rsidRPr="00274A56" w:rsidRDefault="00B77F66" w:rsidP="00F6157F"/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10-25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10-21</w:t>
            </w:r>
          </w:p>
        </w:tc>
        <w:tc>
          <w:tcPr>
            <w:tcW w:w="851" w:type="dxa"/>
            <w:vAlign w:val="center"/>
          </w:tcPr>
          <w:p w:rsidR="00B77F66" w:rsidRPr="00274A56" w:rsidRDefault="00B77F66" w:rsidP="00F6157F">
            <w:r w:rsidRPr="00274A56">
              <w:t>10-20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10-18</w:t>
            </w:r>
          </w:p>
        </w:tc>
        <w:tc>
          <w:tcPr>
            <w:tcW w:w="993" w:type="dxa"/>
            <w:vAlign w:val="center"/>
          </w:tcPr>
          <w:p w:rsidR="00B77F66" w:rsidRPr="00274A56" w:rsidRDefault="00B77F66" w:rsidP="00F6157F">
            <w:r w:rsidRPr="00274A56">
              <w:t>10-17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r w:rsidRPr="00274A56">
              <w:t>10-20</w:t>
            </w:r>
          </w:p>
        </w:tc>
      </w:tr>
      <w:tr w:rsidR="00B77F66" w:rsidRPr="00274A56" w:rsidTr="00F6157F">
        <w:trPr>
          <w:cantSplit/>
        </w:trPr>
        <w:tc>
          <w:tcPr>
            <w:tcW w:w="3828" w:type="dxa"/>
            <w:vMerge w:val="restart"/>
            <w:vAlign w:val="center"/>
          </w:tcPr>
          <w:p w:rsidR="00B77F66" w:rsidRPr="00274A56" w:rsidRDefault="00B77F66" w:rsidP="00F6157F">
            <w:r w:rsidRPr="00274A56">
              <w:t>Тревожность</w:t>
            </w:r>
          </w:p>
        </w:tc>
        <w:tc>
          <w:tcPr>
            <w:tcW w:w="1418" w:type="dxa"/>
            <w:vAlign w:val="center"/>
          </w:tcPr>
          <w:p w:rsidR="00B77F66" w:rsidRPr="00274A56" w:rsidRDefault="00B77F66" w:rsidP="00F6157F">
            <w:r w:rsidRPr="00274A56">
              <w:t>Высокий</w:t>
            </w:r>
          </w:p>
          <w:p w:rsidR="00B77F66" w:rsidRPr="00274A56" w:rsidRDefault="00B77F66" w:rsidP="00F6157F"/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27-40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24-40</w:t>
            </w:r>
          </w:p>
        </w:tc>
        <w:tc>
          <w:tcPr>
            <w:tcW w:w="851" w:type="dxa"/>
            <w:vAlign w:val="center"/>
          </w:tcPr>
          <w:p w:rsidR="00B77F66" w:rsidRPr="00274A56" w:rsidRDefault="00B77F66" w:rsidP="00F6157F">
            <w:r w:rsidRPr="00274A56">
              <w:t>25-40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26-40</w:t>
            </w:r>
          </w:p>
        </w:tc>
        <w:tc>
          <w:tcPr>
            <w:tcW w:w="993" w:type="dxa"/>
            <w:vAlign w:val="center"/>
          </w:tcPr>
          <w:p w:rsidR="00B77F66" w:rsidRPr="00274A56" w:rsidRDefault="00B77F66" w:rsidP="00F6157F">
            <w:r w:rsidRPr="00274A56">
              <w:t>25-40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r w:rsidRPr="00274A56">
              <w:t>23-40</w:t>
            </w:r>
          </w:p>
        </w:tc>
      </w:tr>
      <w:tr w:rsidR="00B77F66" w:rsidRPr="00274A56" w:rsidTr="00F6157F">
        <w:trPr>
          <w:cantSplit/>
        </w:trPr>
        <w:tc>
          <w:tcPr>
            <w:tcW w:w="3828" w:type="dxa"/>
            <w:vMerge/>
            <w:vAlign w:val="center"/>
          </w:tcPr>
          <w:p w:rsidR="00B77F66" w:rsidRPr="00274A56" w:rsidRDefault="00B77F66" w:rsidP="00F6157F"/>
        </w:tc>
        <w:tc>
          <w:tcPr>
            <w:tcW w:w="1418" w:type="dxa"/>
            <w:vAlign w:val="center"/>
          </w:tcPr>
          <w:p w:rsidR="00B77F66" w:rsidRPr="00274A56" w:rsidRDefault="00B77F66" w:rsidP="00F6157F">
            <w:r w:rsidRPr="00274A56">
              <w:t>Средний</w:t>
            </w:r>
          </w:p>
          <w:p w:rsidR="00B77F66" w:rsidRPr="00274A56" w:rsidRDefault="00B77F66" w:rsidP="00F6157F"/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20-26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17-23</w:t>
            </w:r>
          </w:p>
        </w:tc>
        <w:tc>
          <w:tcPr>
            <w:tcW w:w="851" w:type="dxa"/>
            <w:vAlign w:val="center"/>
          </w:tcPr>
          <w:p w:rsidR="00B77F66" w:rsidRPr="00274A56" w:rsidRDefault="00B77F66" w:rsidP="00F6157F">
            <w:r w:rsidRPr="00274A56">
              <w:t>19-24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19-25</w:t>
            </w:r>
          </w:p>
        </w:tc>
        <w:tc>
          <w:tcPr>
            <w:tcW w:w="993" w:type="dxa"/>
            <w:vAlign w:val="center"/>
          </w:tcPr>
          <w:p w:rsidR="00B77F66" w:rsidRPr="00274A56" w:rsidRDefault="00B77F66" w:rsidP="00F6157F">
            <w:r w:rsidRPr="00274A56">
              <w:t>17-24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r w:rsidRPr="00274A56">
              <w:t>16-22</w:t>
            </w:r>
          </w:p>
        </w:tc>
      </w:tr>
      <w:tr w:rsidR="00B77F66" w:rsidRPr="00274A56" w:rsidTr="00F6157F">
        <w:trPr>
          <w:cantSplit/>
        </w:trPr>
        <w:tc>
          <w:tcPr>
            <w:tcW w:w="3828" w:type="dxa"/>
            <w:vMerge/>
            <w:vAlign w:val="center"/>
          </w:tcPr>
          <w:p w:rsidR="00B77F66" w:rsidRPr="00274A56" w:rsidRDefault="00B77F66" w:rsidP="00F6157F"/>
        </w:tc>
        <w:tc>
          <w:tcPr>
            <w:tcW w:w="1418" w:type="dxa"/>
            <w:vAlign w:val="center"/>
          </w:tcPr>
          <w:p w:rsidR="00B77F66" w:rsidRPr="00274A56" w:rsidRDefault="00B77F66" w:rsidP="00F6157F">
            <w:r w:rsidRPr="00274A56">
              <w:t>Низкий</w:t>
            </w:r>
          </w:p>
          <w:p w:rsidR="00B77F66" w:rsidRPr="00274A56" w:rsidRDefault="00B77F66" w:rsidP="00F6157F"/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10-19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10-16</w:t>
            </w:r>
          </w:p>
        </w:tc>
        <w:tc>
          <w:tcPr>
            <w:tcW w:w="851" w:type="dxa"/>
            <w:vAlign w:val="center"/>
          </w:tcPr>
          <w:p w:rsidR="00B77F66" w:rsidRPr="00274A56" w:rsidRDefault="00B77F66" w:rsidP="00F6157F">
            <w:r w:rsidRPr="00274A56">
              <w:t>10-18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10-18</w:t>
            </w:r>
          </w:p>
        </w:tc>
        <w:tc>
          <w:tcPr>
            <w:tcW w:w="993" w:type="dxa"/>
            <w:vAlign w:val="center"/>
          </w:tcPr>
          <w:p w:rsidR="00B77F66" w:rsidRPr="00274A56" w:rsidRDefault="00B77F66" w:rsidP="00F6157F">
            <w:r w:rsidRPr="00274A56">
              <w:t>10-16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r w:rsidRPr="00274A56">
              <w:t>10-15</w:t>
            </w:r>
          </w:p>
        </w:tc>
      </w:tr>
      <w:tr w:rsidR="00B77F66" w:rsidRPr="00274A56" w:rsidTr="00F6157F">
        <w:trPr>
          <w:cantSplit/>
        </w:trPr>
        <w:tc>
          <w:tcPr>
            <w:tcW w:w="3828" w:type="dxa"/>
            <w:vMerge w:val="restart"/>
            <w:vAlign w:val="center"/>
          </w:tcPr>
          <w:p w:rsidR="00B77F66" w:rsidRPr="00274A56" w:rsidRDefault="00B77F66" w:rsidP="00F6157F"/>
          <w:p w:rsidR="00B77F66" w:rsidRPr="00274A56" w:rsidRDefault="00B77F66" w:rsidP="00F6157F">
            <w:r w:rsidRPr="00274A56">
              <w:t>Гнев</w:t>
            </w:r>
          </w:p>
        </w:tc>
        <w:tc>
          <w:tcPr>
            <w:tcW w:w="1418" w:type="dxa"/>
            <w:vAlign w:val="center"/>
          </w:tcPr>
          <w:p w:rsidR="00B77F66" w:rsidRPr="00274A56" w:rsidRDefault="00B77F66" w:rsidP="00F6157F">
            <w:r w:rsidRPr="00274A56">
              <w:t>Высокий</w:t>
            </w:r>
          </w:p>
          <w:p w:rsidR="00B77F66" w:rsidRPr="00274A56" w:rsidRDefault="00B77F66" w:rsidP="00F6157F"/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21-40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20-40</w:t>
            </w:r>
          </w:p>
        </w:tc>
        <w:tc>
          <w:tcPr>
            <w:tcW w:w="851" w:type="dxa"/>
            <w:vAlign w:val="center"/>
          </w:tcPr>
          <w:p w:rsidR="00B77F66" w:rsidRPr="00274A56" w:rsidRDefault="00B77F66" w:rsidP="00F6157F">
            <w:r w:rsidRPr="00274A56">
              <w:t>19-40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23-40</w:t>
            </w:r>
          </w:p>
        </w:tc>
        <w:tc>
          <w:tcPr>
            <w:tcW w:w="993" w:type="dxa"/>
            <w:vAlign w:val="center"/>
          </w:tcPr>
          <w:p w:rsidR="00B77F66" w:rsidRPr="00274A56" w:rsidRDefault="00B77F66" w:rsidP="00F6157F">
            <w:r w:rsidRPr="00274A56">
              <w:t>21-40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r w:rsidRPr="00274A56">
              <w:t>18-40</w:t>
            </w:r>
          </w:p>
        </w:tc>
      </w:tr>
      <w:tr w:rsidR="00B77F66" w:rsidRPr="00274A56" w:rsidTr="00F6157F">
        <w:trPr>
          <w:cantSplit/>
        </w:trPr>
        <w:tc>
          <w:tcPr>
            <w:tcW w:w="3828" w:type="dxa"/>
            <w:vMerge/>
          </w:tcPr>
          <w:p w:rsidR="00B77F66" w:rsidRPr="00274A56" w:rsidRDefault="00B77F66" w:rsidP="00F6157F"/>
        </w:tc>
        <w:tc>
          <w:tcPr>
            <w:tcW w:w="1418" w:type="dxa"/>
            <w:vAlign w:val="center"/>
          </w:tcPr>
          <w:p w:rsidR="00B77F66" w:rsidRPr="00274A56" w:rsidRDefault="00B77F66" w:rsidP="00F6157F">
            <w:r w:rsidRPr="00274A56">
              <w:t>Средний</w:t>
            </w:r>
          </w:p>
          <w:p w:rsidR="00B77F66" w:rsidRPr="00274A56" w:rsidRDefault="00B77F66" w:rsidP="00F6157F"/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14-20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13-19</w:t>
            </w:r>
          </w:p>
        </w:tc>
        <w:tc>
          <w:tcPr>
            <w:tcW w:w="851" w:type="dxa"/>
            <w:vAlign w:val="center"/>
          </w:tcPr>
          <w:p w:rsidR="00B77F66" w:rsidRPr="00274A56" w:rsidRDefault="00B77F66" w:rsidP="00F6157F">
            <w:r w:rsidRPr="00274A56">
              <w:t>14-19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15-22</w:t>
            </w:r>
          </w:p>
        </w:tc>
        <w:tc>
          <w:tcPr>
            <w:tcW w:w="993" w:type="dxa"/>
            <w:vAlign w:val="center"/>
          </w:tcPr>
          <w:p w:rsidR="00B77F66" w:rsidRPr="00274A56" w:rsidRDefault="00B77F66" w:rsidP="00F6157F">
            <w:r w:rsidRPr="00274A56">
              <w:t>14-20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r w:rsidRPr="00274A56">
              <w:t>12-18</w:t>
            </w:r>
          </w:p>
        </w:tc>
      </w:tr>
      <w:tr w:rsidR="00B77F66" w:rsidRPr="00274A56" w:rsidTr="00F6157F">
        <w:trPr>
          <w:cantSplit/>
        </w:trPr>
        <w:tc>
          <w:tcPr>
            <w:tcW w:w="3828" w:type="dxa"/>
            <w:vMerge/>
          </w:tcPr>
          <w:p w:rsidR="00B77F66" w:rsidRPr="00274A56" w:rsidRDefault="00B77F66" w:rsidP="00F6157F"/>
        </w:tc>
        <w:tc>
          <w:tcPr>
            <w:tcW w:w="1418" w:type="dxa"/>
            <w:vAlign w:val="center"/>
          </w:tcPr>
          <w:p w:rsidR="00B77F66" w:rsidRPr="00274A56" w:rsidRDefault="00B77F66" w:rsidP="00F6157F">
            <w:r w:rsidRPr="00274A56">
              <w:t>Низкий</w:t>
            </w:r>
          </w:p>
          <w:p w:rsidR="00B77F66" w:rsidRPr="00274A56" w:rsidRDefault="00B77F66" w:rsidP="00F6157F"/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10-13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10-12</w:t>
            </w:r>
          </w:p>
        </w:tc>
        <w:tc>
          <w:tcPr>
            <w:tcW w:w="851" w:type="dxa"/>
            <w:vAlign w:val="center"/>
          </w:tcPr>
          <w:p w:rsidR="00B77F66" w:rsidRPr="00274A56" w:rsidRDefault="00B77F66" w:rsidP="00F6157F">
            <w:r w:rsidRPr="00274A56">
              <w:t>10-13</w:t>
            </w:r>
          </w:p>
        </w:tc>
        <w:tc>
          <w:tcPr>
            <w:tcW w:w="850" w:type="dxa"/>
            <w:vAlign w:val="center"/>
          </w:tcPr>
          <w:p w:rsidR="00B77F66" w:rsidRPr="00274A56" w:rsidRDefault="00B77F66" w:rsidP="00F6157F">
            <w:r w:rsidRPr="00274A56">
              <w:t>10-14</w:t>
            </w:r>
          </w:p>
        </w:tc>
        <w:tc>
          <w:tcPr>
            <w:tcW w:w="993" w:type="dxa"/>
            <w:vAlign w:val="center"/>
          </w:tcPr>
          <w:p w:rsidR="00B77F66" w:rsidRPr="00274A56" w:rsidRDefault="00B77F66" w:rsidP="00F6157F">
            <w:r w:rsidRPr="00274A56">
              <w:t>10-13</w:t>
            </w:r>
          </w:p>
        </w:tc>
        <w:tc>
          <w:tcPr>
            <w:tcW w:w="992" w:type="dxa"/>
            <w:vAlign w:val="center"/>
          </w:tcPr>
          <w:p w:rsidR="00B77F66" w:rsidRPr="00274A56" w:rsidRDefault="00B77F66" w:rsidP="00F6157F">
            <w:r w:rsidRPr="00274A56">
              <w:t>10-11</w:t>
            </w:r>
          </w:p>
        </w:tc>
      </w:tr>
    </w:tbl>
    <w:p w:rsidR="00B77F66" w:rsidRPr="00274A56" w:rsidRDefault="00B77F66" w:rsidP="00B77F66"/>
    <w:p w:rsidR="00B77F66" w:rsidRPr="00274A56" w:rsidRDefault="00B77F66" w:rsidP="00B77F66">
      <w:r w:rsidRPr="00274A56">
        <w:t xml:space="preserve">В качестве </w:t>
      </w:r>
      <w:proofErr w:type="gramStart"/>
      <w:r w:rsidRPr="00274A56">
        <w:t>дополнительного</w:t>
      </w:r>
      <w:proofErr w:type="gramEnd"/>
      <w:r w:rsidRPr="00274A56">
        <w:t xml:space="preserve"> может использоваться качественный показатель.</w:t>
      </w:r>
    </w:p>
    <w:p w:rsidR="00B77F66" w:rsidRPr="00274A56" w:rsidRDefault="00B77F66" w:rsidP="00B77F66">
      <w:r w:rsidRPr="00274A56">
        <w:t xml:space="preserve">В этом случае данные испытуемого по каждой шкале сравниваются с нормативными значениями. </w:t>
      </w:r>
    </w:p>
    <w:p w:rsidR="00B77F66" w:rsidRDefault="00B77F66" w:rsidP="00B77F66">
      <w:pPr>
        <w:rPr>
          <w:b/>
        </w:rPr>
      </w:pPr>
    </w:p>
    <w:p w:rsidR="00B77F66" w:rsidRDefault="00B77F66" w:rsidP="00B77F66">
      <w:pPr>
        <w:rPr>
          <w:b/>
        </w:rPr>
      </w:pPr>
    </w:p>
    <w:p w:rsidR="00B77F66" w:rsidRPr="00274A56" w:rsidRDefault="00B77F66" w:rsidP="00B77F66">
      <w:r w:rsidRPr="00274A56">
        <w:rPr>
          <w:b/>
        </w:rPr>
        <w:t>Интерпретация данных</w:t>
      </w:r>
    </w:p>
    <w:p w:rsidR="00B77F66" w:rsidRPr="00274A56" w:rsidRDefault="00B77F66" w:rsidP="00B77F66"/>
    <w:p w:rsidR="00B77F66" w:rsidRDefault="00B77F66" w:rsidP="00B77F66"/>
    <w:p w:rsidR="00B77F66" w:rsidRDefault="00B77F66" w:rsidP="00B77F66">
      <w:r>
        <w:lastRenderedPageBreak/>
        <w:t xml:space="preserve">Суммарный </w:t>
      </w:r>
      <w:proofErr w:type="gramStart"/>
      <w:r>
        <w:t>балл</w:t>
      </w:r>
      <w:proofErr w:type="gramEnd"/>
      <w:r>
        <w:t xml:space="preserve"> подсчитав по формуле были выявлены такие результаты:</w:t>
      </w:r>
    </w:p>
    <w:p w:rsidR="00B77F66" w:rsidRPr="00407007" w:rsidRDefault="00B77F66" w:rsidP="00B77F66">
      <w:r w:rsidRPr="00407007">
        <w:rPr>
          <w:i/>
          <w:lang w:val="en-US"/>
        </w:rPr>
        <w:t>I</w:t>
      </w:r>
      <w:r w:rsidRPr="00407007">
        <w:rPr>
          <w:i/>
        </w:rPr>
        <w:t xml:space="preserve"> уровень</w:t>
      </w:r>
      <w:r w:rsidRPr="00407007">
        <w:t xml:space="preserve"> – продуктивная мотивация с выраженным преобладанием познавательной мотивации учения и положительным эмоциональным отношением к нему</w:t>
      </w:r>
      <w:r>
        <w:t xml:space="preserve"> – 1 человек (9%</w:t>
      </w:r>
      <w:r w:rsidRPr="00407007">
        <w:t>;</w:t>
      </w:r>
    </w:p>
    <w:p w:rsidR="00B77F66" w:rsidRPr="00407007" w:rsidRDefault="00B77F66" w:rsidP="00B77F66">
      <w:r>
        <w:t>)</w:t>
      </w:r>
      <w:r>
        <w:t xml:space="preserve"> </w:t>
      </w:r>
      <w:r w:rsidRPr="00407007">
        <w:t>;</w:t>
      </w:r>
    </w:p>
    <w:p w:rsidR="00B77F66" w:rsidRPr="00407007" w:rsidRDefault="00B77F66" w:rsidP="00B77F66">
      <w:r w:rsidRPr="00407007">
        <w:rPr>
          <w:i/>
          <w:lang w:val="en-US"/>
        </w:rPr>
        <w:t>II</w:t>
      </w:r>
      <w:r w:rsidRPr="00407007">
        <w:rPr>
          <w:i/>
        </w:rPr>
        <w:t xml:space="preserve"> уровень</w:t>
      </w:r>
      <w:r w:rsidRPr="00407007">
        <w:t xml:space="preserve"> – продуктивная мотивация, позитивное отношение к учению, соответствие социальному нормативу</w:t>
      </w:r>
      <w:r>
        <w:t>- 1 человека (9%)</w:t>
      </w:r>
      <w:r w:rsidRPr="00407007">
        <w:t>;</w:t>
      </w:r>
    </w:p>
    <w:p w:rsidR="00B77F66" w:rsidRPr="00407007" w:rsidRDefault="00B77F66" w:rsidP="00B77F66">
      <w:r w:rsidRPr="00407007">
        <w:rPr>
          <w:i/>
          <w:lang w:val="en-US"/>
        </w:rPr>
        <w:t>III</w:t>
      </w:r>
      <w:r w:rsidRPr="00407007">
        <w:rPr>
          <w:i/>
        </w:rPr>
        <w:t xml:space="preserve"> уровень</w:t>
      </w:r>
      <w:r w:rsidRPr="00407007">
        <w:t xml:space="preserve"> – средний уровень с несколько сниженной познавательной мотивацией</w:t>
      </w:r>
      <w:r>
        <w:t xml:space="preserve"> - 4 человека (36%</w:t>
      </w:r>
      <w:r>
        <w:t>)</w:t>
      </w:r>
      <w:r w:rsidRPr="00407007">
        <w:t>;</w:t>
      </w:r>
    </w:p>
    <w:p w:rsidR="00B77F66" w:rsidRPr="00407007" w:rsidRDefault="00B77F66" w:rsidP="00B77F66">
      <w:r w:rsidRPr="00407007">
        <w:rPr>
          <w:i/>
          <w:lang w:val="en-US"/>
        </w:rPr>
        <w:t>IV</w:t>
      </w:r>
      <w:r w:rsidRPr="00407007">
        <w:rPr>
          <w:i/>
        </w:rPr>
        <w:t xml:space="preserve"> уровень</w:t>
      </w:r>
      <w:r w:rsidRPr="00407007">
        <w:t xml:space="preserve"> – сниженная мотивация, переживание “школьной скуки”, отрицательное эмоциональное отношение к учению</w:t>
      </w:r>
      <w:r>
        <w:t xml:space="preserve"> - 5 человек (46%)</w:t>
      </w:r>
      <w:r w:rsidRPr="00407007">
        <w:t>;</w:t>
      </w:r>
    </w:p>
    <w:p w:rsidR="00B77F66" w:rsidRPr="00407007" w:rsidRDefault="00B77F66" w:rsidP="00B77F66">
      <w:r w:rsidRPr="00407007">
        <w:rPr>
          <w:i/>
        </w:rPr>
        <w:t xml:space="preserve"> </w:t>
      </w:r>
      <w:proofErr w:type="gramStart"/>
      <w:r w:rsidRPr="00407007">
        <w:rPr>
          <w:i/>
          <w:lang w:val="en-US"/>
        </w:rPr>
        <w:t>V</w:t>
      </w:r>
      <w:r w:rsidRPr="00407007">
        <w:rPr>
          <w:i/>
        </w:rPr>
        <w:t xml:space="preserve"> уровень </w:t>
      </w:r>
      <w:r w:rsidRPr="00407007">
        <w:t>– резко отрицательное отношение к учению</w:t>
      </w:r>
      <w:r>
        <w:t xml:space="preserve"> – 0 человек</w:t>
      </w:r>
      <w:r w:rsidRPr="00407007">
        <w:t>.</w:t>
      </w:r>
      <w:proofErr w:type="gramEnd"/>
    </w:p>
    <w:p w:rsidR="00B77F66" w:rsidRPr="00407007" w:rsidRDefault="00B77F66" w:rsidP="00B77F66">
      <w:r w:rsidRPr="00407007">
        <w:t xml:space="preserve">                  </w:t>
      </w:r>
    </w:p>
    <w:p w:rsidR="00B77F66" w:rsidRDefault="00B77F66" w:rsidP="00B77F66">
      <w:r>
        <w:t>На диаграмме это выглядит так:</w:t>
      </w:r>
      <w:r>
        <w:rPr>
          <w:noProof/>
        </w:rPr>
        <w:drawing>
          <wp:inline distT="0" distB="0" distL="0" distR="0" wp14:anchorId="055B6D49" wp14:editId="1F7C3A73">
            <wp:extent cx="5267325" cy="2733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7F66" w:rsidRDefault="00B77F66" w:rsidP="00B77F66"/>
    <w:p w:rsidR="00B77F66" w:rsidRDefault="00B77F66" w:rsidP="00B77F66">
      <w:pPr>
        <w:ind w:firstLine="708"/>
      </w:pPr>
      <w:r>
        <w:t>По сравнению с 3 классом произошли значительные изменения, т.к.</w:t>
      </w:r>
      <w:r>
        <w:t xml:space="preserve"> </w:t>
      </w:r>
      <w:r>
        <w:t xml:space="preserve">не выявлены учащиеся с 5 уровнем (резкое отношение </w:t>
      </w:r>
      <w:r>
        <w:t>к учению), но и у некоторых обуч</w:t>
      </w:r>
      <w:r>
        <w:t xml:space="preserve">ающихся произошло снижение мотивации. </w:t>
      </w:r>
    </w:p>
    <w:p w:rsidR="00B77F66" w:rsidRDefault="00B77F66" w:rsidP="00B77F66">
      <w:pPr>
        <w:ind w:firstLine="708"/>
      </w:pPr>
      <w:bookmarkStart w:id="0" w:name="_GoBack"/>
      <w:bookmarkEnd w:id="0"/>
      <w:r>
        <w:t>На диаграмме это выглядит так:</w:t>
      </w:r>
    </w:p>
    <w:p w:rsidR="00B77F66" w:rsidRDefault="00B77F66" w:rsidP="00B77F66">
      <w:pPr>
        <w:ind w:firstLine="708"/>
      </w:pPr>
      <w:r>
        <w:rPr>
          <w:noProof/>
        </w:rPr>
        <w:drawing>
          <wp:inline distT="0" distB="0" distL="0" distR="0" wp14:anchorId="7BDB18B4" wp14:editId="1F4FA3C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7F66" w:rsidRDefault="00B77F66" w:rsidP="00B77F66">
      <w:pPr>
        <w:ind w:firstLine="708"/>
      </w:pPr>
    </w:p>
    <w:p w:rsidR="00B77F66" w:rsidRDefault="00B77F66" w:rsidP="00B77F66">
      <w:pPr>
        <w:ind w:firstLine="708"/>
      </w:pPr>
    </w:p>
    <w:p w:rsidR="00B77F66" w:rsidRDefault="00B77F66" w:rsidP="00B77F66">
      <w:pPr>
        <w:ind w:firstLine="708"/>
      </w:pPr>
    </w:p>
    <w:p w:rsidR="00B77F66" w:rsidRDefault="00B77F66" w:rsidP="00B77F66">
      <w:pPr>
        <w:ind w:firstLine="708"/>
      </w:pPr>
      <w:r>
        <w:t>Рекомендовано: формировать позитивное  отношение к учению,</w:t>
      </w:r>
    </w:p>
    <w:p w:rsidR="00B77F66" w:rsidRPr="00615E40" w:rsidRDefault="00B77F66" w:rsidP="00B77F66">
      <w:pPr>
        <w:ind w:firstLine="708"/>
      </w:pPr>
      <w:r>
        <w:t xml:space="preserve">повышать уровни мотивации. </w:t>
      </w:r>
    </w:p>
    <w:p w:rsidR="00B77F66" w:rsidRDefault="00B77F66" w:rsidP="00B77F66"/>
    <w:p w:rsidR="00B77F66" w:rsidRDefault="00B77F66" w:rsidP="00B77F66"/>
    <w:p w:rsidR="00B77F66" w:rsidRDefault="00B77F66" w:rsidP="00B77F66"/>
    <w:p w:rsidR="00B77F66" w:rsidRDefault="00B77F66" w:rsidP="00B77F66"/>
    <w:p w:rsidR="00B77F66" w:rsidRDefault="00B77F66" w:rsidP="00B77F66"/>
    <w:p w:rsidR="0077576C" w:rsidRDefault="0077576C"/>
    <w:sectPr w:rsidR="0077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66"/>
    <w:rsid w:val="0077576C"/>
    <w:rsid w:val="00B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уровни мотивации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уровни мотивации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уровни мотивации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уровни мотивации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262080"/>
        <c:axId val="123263616"/>
        <c:axId val="0"/>
      </c:bar3DChart>
      <c:catAx>
        <c:axId val="12326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263616"/>
        <c:crosses val="autoZero"/>
        <c:auto val="1"/>
        <c:lblAlgn val="ctr"/>
        <c:lblOffset val="100"/>
        <c:noMultiLvlLbl val="0"/>
      </c:catAx>
      <c:valAx>
        <c:axId val="123263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26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3 класс</c:v>
                </c:pt>
                <c:pt idx="1">
                  <c:v>4 класс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3 класс</c:v>
                </c:pt>
                <c:pt idx="1">
                  <c:v>4 класс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0.27</c:v>
                </c:pt>
                <c:pt idx="1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3 класс</c:v>
                </c:pt>
                <c:pt idx="1">
                  <c:v>4 класс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0.27</c:v>
                </c:pt>
                <c:pt idx="1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3 класс</c:v>
                </c:pt>
                <c:pt idx="1">
                  <c:v>4 класс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0.37</c:v>
                </c:pt>
                <c:pt idx="1">
                  <c:v>0.46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3 класс</c:v>
                </c:pt>
                <c:pt idx="1">
                  <c:v>4 класс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 formatCode="0%">
                  <c:v>0.09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424000"/>
        <c:axId val="127425536"/>
        <c:axId val="0"/>
      </c:bar3DChart>
      <c:catAx>
        <c:axId val="12742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425536"/>
        <c:crosses val="autoZero"/>
        <c:auto val="1"/>
        <c:lblAlgn val="ctr"/>
        <c:lblOffset val="100"/>
        <c:noMultiLvlLbl val="0"/>
      </c:catAx>
      <c:valAx>
        <c:axId val="12742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42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1026</Words>
  <Characters>5849</Characters>
  <Application>Microsoft Office Word</Application>
  <DocSecurity>0</DocSecurity>
  <Lines>48</Lines>
  <Paragraphs>13</Paragraphs>
  <ScaleCrop>false</ScaleCrop>
  <Company>Home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2015-12-29T06:23:00Z</dcterms:created>
  <dcterms:modified xsi:type="dcterms:W3CDTF">2015-12-29T06:28:00Z</dcterms:modified>
</cp:coreProperties>
</file>